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Appendix No. 1 - Claim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Addressee: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ZP promo s.r.o.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Chelčického 686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Rosice (Pardubice VII)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533 51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info@zppromo.com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Filing a Claim </w:t>
      </w: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5760"/>
        <w:gridCol w:w="3420"/>
        <w:tblGridChange w:id="0">
          <w:tblGrid>
            <w:gridCol w:w="5760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Date of conclusion of the Agreement: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First name and surname: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E-mail address: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Goods being claimed: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Description of defects of the Goods: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Proposed method for claim settlement: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At the same time, I request the issuance of a confirmation of filing a claim, stating when I exercised this right, what the content of the claim is, and what method of claim settlement I require, along with my contact details for the purpose of providing information about the settlement of the claim.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Signature 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EKITYgu6inY60xiSM1kT1Zm2w==">CgMxLjA4AHIhMS1qZHBfSk9XdW5sdDRsQnNCTnk1RVJjMGlsQzNhUjNV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